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6236A" w:rsidRPr="00E6236A" w:rsidRDefault="00F87114" w:rsidP="00F87114">
      <w:pPr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  <w:lang w:val="tt-RU" w:eastAsia="en-US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9251950" cy="6575152"/>
            <wp:effectExtent l="1905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75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1F5" w:rsidRPr="00883326" w:rsidRDefault="00F541F5" w:rsidP="00F541F5">
      <w:pPr>
        <w:spacing w:after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F005A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Поясните</w:t>
      </w:r>
      <w:r>
        <w:rPr>
          <w:rFonts w:ascii="Times New Roman" w:hAnsi="Times New Roman" w:cs="Times New Roman"/>
          <w:b/>
          <w:bCs/>
          <w:sz w:val="24"/>
          <w:szCs w:val="24"/>
        </w:rPr>
        <w:t>л</w:t>
      </w:r>
      <w:r w:rsidRPr="001F005A">
        <w:rPr>
          <w:rFonts w:ascii="Times New Roman" w:hAnsi="Times New Roman" w:cs="Times New Roman"/>
          <w:b/>
          <w:bCs/>
          <w:sz w:val="24"/>
          <w:szCs w:val="24"/>
        </w:rPr>
        <w:t>ьная записка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>Основной целью обучения</w:t>
      </w:r>
      <w:r w:rsidRPr="001F005A">
        <w:rPr>
          <w:rFonts w:ascii="Times New Roman" w:hAnsi="Times New Roman" w:cs="Times New Roman"/>
          <w:sz w:val="24"/>
          <w:szCs w:val="24"/>
          <w:lang w:eastAsia="en-US"/>
        </w:rPr>
        <w:t xml:space="preserve"> родному языку является реализация требований к результатам основного общего образования, представленных в Федеральном государственном образовательном стандарте общего образования,  а также формирование  в процессе обучения у учащихся школ с русским языком обучения лингвистической, коммуникативной, культуроведческой  компетенций. 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Основные задачи обучения </w:t>
      </w: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родному языку: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1. Усиление мотивации к изучению родного языка, заложенной в начальных классах, уважительное отношение к своей национальности, его истории и культуре, а также воспитание положительного отношения к представителям других  национальностей и их духовному наследию.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2. Последовательное  обучение в соответствии со всеми видами речевой деятельности и разделами татарского языкознания.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3. Освоение различных способов  искусства общения; обучение красивому и грамотному общению на родном языке.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4. Совершенствование умений и навыков устной и письменной речи. Научить пользоваться всеми возможностями родного языка в повседневной жизни.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5. Беспрерывное получение знаний и накопление опыта комммуникации посредством родного языка.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 xml:space="preserve">6. Формирование навыков использования родного языка как средства получения знаний по другим предметам.  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7. Привлечение учащихся к изучению наследия татарской национальной культуры.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8. На уроках родного языка учитывать взаимосвязь образовательных и воспитательных задач. Обратить внимание на  воспитательное значение при выполнении письменных работ (изложений и сочинений).</w:t>
      </w:r>
    </w:p>
    <w:p w:rsidR="00F541F5" w:rsidRPr="004E2A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 xml:space="preserve">9. </w:t>
      </w:r>
      <w:r>
        <w:rPr>
          <w:rFonts w:ascii="Times New Roman" w:hAnsi="Times New Roman" w:cs="Times New Roman"/>
          <w:sz w:val="24"/>
          <w:szCs w:val="24"/>
        </w:rPr>
        <w:t>Р</w:t>
      </w:r>
      <w:r w:rsidRPr="00D82031">
        <w:rPr>
          <w:rFonts w:ascii="Times New Roman" w:hAnsi="Times New Roman" w:cs="Times New Roman"/>
          <w:sz w:val="24"/>
          <w:szCs w:val="24"/>
        </w:rPr>
        <w:t>азвитие функциональной грамотности, формирование читательской культуры, умение пересказывать, сохраняя особенности стиля речи, интеллектуальных, творческих способностей, развитие устно</w:t>
      </w:r>
      <w:r>
        <w:rPr>
          <w:rFonts w:ascii="Times New Roman" w:hAnsi="Times New Roman" w:cs="Times New Roman"/>
          <w:sz w:val="24"/>
          <w:szCs w:val="24"/>
        </w:rPr>
        <w:t>й и письменной речи обучающихся.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10.Совершенствование умений и  навыков чтения, письма, работы с учебником, дополнительной и справочной литературой.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>Общая характеристика учебного предмета: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В Федеральном государственном образовательном стандарте общего образования сформулированы следующие требования к освоению учебного предмета «Родной язык»: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воспитание патриотизма к Отечеству, прошлому и настоящему многонационального (татарского) народа России; осознание своей этнической принадлежности; знание истории, языка, культуры своего народа, своего края и России; воспитание чувства ответственности и долга перед Родиной;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формирование ответственного отношения к учению, осознанному выбору профессии на основе формирования уважительного отношения к труду;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формирование целостного мировоззрения, соответствующего современному уровню развития науки и общественной жизни;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формирование осознанного, уважительного и доброжелательного отношения к окружающим, готовности и способности вести диалог с ними и достигать в нем взаимопонимания;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освоение социальных норм, правил поведения социальной жизни; участие в школьном самоуправлении и общественной жизни с учетом региональных и этнокультурных особенностей;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 формирование нравственных чувств и поведения, осознанного и ответственного отношения к своим поступкам;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lastRenderedPageBreak/>
        <w:t>• формирование коммуникативной компетентности в общении с окружающими в образовательной и общественно-полезной деятельности;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 формирование ценности здорового и безопасного образа жизни;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 формирование основ экологической культуры;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</w:t>
      </w:r>
      <w:r w:rsidRPr="001F005A">
        <w:rPr>
          <w:rFonts w:ascii="Times New Roman" w:hAnsi="Times New Roman" w:cs="Times New Roman"/>
          <w:sz w:val="24"/>
          <w:szCs w:val="24"/>
          <w:lang w:eastAsia="en-US"/>
        </w:rPr>
        <w:tab/>
        <w:t>осознание значения семейных ценностей, формирование и развитие уважительного и заботливого отношения к членам своей семьи;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развитие эстетической культуры через освоение художественного наследия  татарского народа и других народов России и мира.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Предметные результаты с учетом общих требований Стандарта и специфики учебного предмета «Родной (татарский) язык»  должны обеспечивать: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совершенствование видов речевой деятельности, обеспечивающих эффективное овладение учебным предметом «Родной (татарский) язык»  и взаимодействие с окружающими в ситуациях формального и неформального межэтнического и межкультурного общения;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понимание определяющей роли языка в развитии интеллектуальных и творческих способностей личности, в процессе образования и самообразования;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использование коммуникативно-эстетических возможностей родного языка;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систематизация научных знаний о языке, осознание взаимосвязи его уровней, освоение базовых понятий лингвистики;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формирование и развитие навыков проведения различных видов анализа слова: фонетического, морфемного, словообразовательного, лексического, морфологического, синтаксического анализа словосочетания и предложения, многоаспектного анализа текста;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овладение основными нормами литературного родного языка (орфоэпическими, лексическими, грамматическими, орфографическими, пунктуационными), нормами татарского речевого этикета, приобретение опыта их использования в устной и письменной речевой практике;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• формирование ответственности за языковую как общечеловеческую ценность.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>Место учебного предмета в учебном плане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eastAsia="Calibri" w:hAnsi="Times New Roman" w:cs="Times New Roman"/>
          <w:sz w:val="24"/>
          <w:szCs w:val="24"/>
          <w:lang w:eastAsia="en-US"/>
        </w:rPr>
        <w:t>На основании учебного плана МБОУ “Апастовская СОШ” на 20</w:t>
      </w:r>
      <w:r>
        <w:rPr>
          <w:rFonts w:ascii="Times New Roman" w:eastAsia="Calibri" w:hAnsi="Times New Roman" w:cs="Times New Roman"/>
          <w:sz w:val="24"/>
          <w:szCs w:val="24"/>
          <w:lang w:val="tt-RU" w:eastAsia="en-US"/>
        </w:rPr>
        <w:t>2</w:t>
      </w:r>
      <w:r w:rsidR="00636B85">
        <w:rPr>
          <w:rFonts w:ascii="Times New Roman" w:eastAsia="Calibri" w:hAnsi="Times New Roman" w:cs="Times New Roman"/>
          <w:sz w:val="24"/>
          <w:szCs w:val="24"/>
          <w:lang w:eastAsia="en-US"/>
        </w:rPr>
        <w:t>3</w:t>
      </w:r>
      <w:r>
        <w:rPr>
          <w:rFonts w:ascii="Times New Roman" w:eastAsia="Calibri" w:hAnsi="Times New Roman" w:cs="Times New Roman"/>
          <w:sz w:val="24"/>
          <w:szCs w:val="24"/>
          <w:lang w:eastAsia="en-US"/>
        </w:rPr>
        <w:t>–</w:t>
      </w:r>
      <w:r w:rsidRPr="001F005A">
        <w:rPr>
          <w:rFonts w:ascii="Times New Roman" w:eastAsia="Calibri" w:hAnsi="Times New Roman" w:cs="Times New Roman"/>
          <w:sz w:val="24"/>
          <w:szCs w:val="24"/>
          <w:lang w:eastAsia="en-US"/>
        </w:rPr>
        <w:t>202</w:t>
      </w:r>
      <w:r w:rsidR="00636B85">
        <w:rPr>
          <w:rFonts w:ascii="Times New Roman" w:eastAsia="Calibri" w:hAnsi="Times New Roman" w:cs="Times New Roman"/>
          <w:sz w:val="24"/>
          <w:szCs w:val="24"/>
          <w:lang w:eastAsia="en-US"/>
        </w:rPr>
        <w:t>4</w:t>
      </w:r>
      <w:r w:rsidRPr="00C817E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1F005A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учебный год предусмотрено изучение родному (татарскому) языку  в </w:t>
      </w:r>
      <w:r>
        <w:rPr>
          <w:rFonts w:ascii="Times New Roman" w:eastAsia="Calibri" w:hAnsi="Times New Roman" w:cs="Times New Roman"/>
          <w:sz w:val="24"/>
          <w:szCs w:val="24"/>
          <w:lang w:val="tt-RU" w:eastAsia="en-US"/>
        </w:rPr>
        <w:t xml:space="preserve">8 </w:t>
      </w:r>
      <w:r w:rsidR="00636B85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классе 2 часа в неделю (68 </w:t>
      </w:r>
      <w:r w:rsidRPr="001F005A">
        <w:rPr>
          <w:rFonts w:ascii="Times New Roman" w:eastAsia="Calibri" w:hAnsi="Times New Roman" w:cs="Times New Roman"/>
          <w:sz w:val="24"/>
          <w:szCs w:val="24"/>
          <w:lang w:eastAsia="en-US"/>
        </w:rPr>
        <w:t>часов в год).</w:t>
      </w:r>
    </w:p>
    <w:p w:rsidR="00F541F5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val="tt-RU"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 xml:space="preserve"> Планируемые результаты освоения учебного курса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F005A">
        <w:rPr>
          <w:rFonts w:ascii="Times New Roman" w:hAnsi="Times New Roman"/>
          <w:b/>
          <w:sz w:val="24"/>
          <w:szCs w:val="24"/>
        </w:rPr>
        <w:t xml:space="preserve">     Личностные результаты: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005A">
        <w:rPr>
          <w:rFonts w:ascii="Times New Roman" w:hAnsi="Times New Roman"/>
          <w:sz w:val="24"/>
          <w:szCs w:val="24"/>
        </w:rPr>
        <w:t>- уважительное отношение к родному языку как средству  межличностного и межкультурного общения и желание изучить его на должном уровне;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005A">
        <w:rPr>
          <w:rFonts w:ascii="Times New Roman" w:hAnsi="Times New Roman"/>
          <w:sz w:val="24"/>
          <w:szCs w:val="24"/>
        </w:rPr>
        <w:t>- оценивание жизненных ситуаций, исходя из общечеловеческих норм;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005A">
        <w:rPr>
          <w:rFonts w:ascii="Times New Roman" w:hAnsi="Times New Roman"/>
          <w:sz w:val="24"/>
          <w:szCs w:val="24"/>
        </w:rPr>
        <w:t>- целостный, социально-ориентированный взгляд на мир в его органичном единстве и разнообразии народов, культур и религий;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1F005A">
        <w:rPr>
          <w:rFonts w:ascii="Times New Roman" w:hAnsi="Times New Roman"/>
          <w:sz w:val="24"/>
          <w:szCs w:val="24"/>
        </w:rPr>
        <w:t>- доброжелательное отношение, уважение и толерантность к другому народу, компетентность в межкультурном диалоге.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F005A">
        <w:rPr>
          <w:rFonts w:ascii="Times New Roman" w:hAnsi="Times New Roman"/>
          <w:b/>
          <w:sz w:val="24"/>
          <w:szCs w:val="24"/>
          <w:lang w:val="tt-RU"/>
        </w:rPr>
        <w:t xml:space="preserve">      М</w:t>
      </w:r>
      <w:r w:rsidRPr="001F005A">
        <w:rPr>
          <w:rFonts w:ascii="Times New Roman" w:hAnsi="Times New Roman"/>
          <w:b/>
          <w:sz w:val="24"/>
          <w:szCs w:val="24"/>
        </w:rPr>
        <w:t>етапредметны</w:t>
      </w:r>
      <w:r w:rsidRPr="001F005A">
        <w:rPr>
          <w:rFonts w:ascii="Times New Roman" w:hAnsi="Times New Roman"/>
          <w:b/>
          <w:sz w:val="24"/>
          <w:szCs w:val="24"/>
          <w:lang w:val="tt-RU"/>
        </w:rPr>
        <w:t>е</w:t>
      </w:r>
      <w:r w:rsidRPr="001F005A">
        <w:rPr>
          <w:rFonts w:ascii="Times New Roman" w:hAnsi="Times New Roman"/>
          <w:b/>
          <w:sz w:val="24"/>
          <w:szCs w:val="24"/>
        </w:rPr>
        <w:t xml:space="preserve"> результат</w:t>
      </w:r>
      <w:r w:rsidRPr="001F005A">
        <w:rPr>
          <w:rFonts w:ascii="Times New Roman" w:hAnsi="Times New Roman"/>
          <w:b/>
          <w:sz w:val="24"/>
          <w:szCs w:val="24"/>
          <w:lang w:val="tt-RU"/>
        </w:rPr>
        <w:t>ы</w:t>
      </w:r>
      <w:r w:rsidRPr="001F005A">
        <w:rPr>
          <w:rFonts w:ascii="Times New Roman" w:hAnsi="Times New Roman"/>
          <w:b/>
          <w:sz w:val="24"/>
          <w:szCs w:val="24"/>
        </w:rPr>
        <w:t xml:space="preserve">: 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kern w:val="2"/>
          <w:sz w:val="24"/>
          <w:szCs w:val="24"/>
        </w:rPr>
      </w:pPr>
      <w:r w:rsidRPr="001F005A">
        <w:rPr>
          <w:rFonts w:ascii="Times New Roman" w:hAnsi="Times New Roman"/>
          <w:bCs/>
          <w:sz w:val="24"/>
          <w:szCs w:val="24"/>
          <w:lang w:val="tt-RU"/>
        </w:rPr>
        <w:t>-у</w:t>
      </w:r>
      <w:r w:rsidRPr="001F005A">
        <w:rPr>
          <w:rFonts w:ascii="Times New Roman" w:hAnsi="Times New Roman"/>
          <w:bCs/>
          <w:sz w:val="24"/>
          <w:szCs w:val="24"/>
        </w:rPr>
        <w:t>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kern w:val="2"/>
          <w:sz w:val="24"/>
          <w:szCs w:val="24"/>
        </w:rPr>
      </w:pPr>
      <w:r w:rsidRPr="001F005A">
        <w:rPr>
          <w:rFonts w:ascii="Times New Roman" w:hAnsi="Times New Roman"/>
          <w:bCs/>
          <w:sz w:val="24"/>
          <w:szCs w:val="24"/>
        </w:rPr>
        <w:lastRenderedPageBreak/>
        <w:t>- владение культурой активного использования словарей и других поисковых систем;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1F005A">
        <w:rPr>
          <w:rFonts w:ascii="Times New Roman" w:hAnsi="Times New Roman"/>
          <w:sz w:val="24"/>
          <w:szCs w:val="24"/>
          <w:lang w:val="tt-RU"/>
        </w:rPr>
        <w:t>- умение организовать учебную деятельность, понимая порядок работы, и находить для этого эффективные приемы;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1F005A">
        <w:rPr>
          <w:rFonts w:ascii="Times New Roman" w:hAnsi="Times New Roman"/>
          <w:sz w:val="24"/>
          <w:szCs w:val="24"/>
          <w:lang w:val="tt-RU"/>
        </w:rPr>
        <w:t>- умение оценивать качество работы, опираясь на определенные критерии;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1F005A">
        <w:rPr>
          <w:rFonts w:ascii="Times New Roman" w:hAnsi="Times New Roman"/>
          <w:sz w:val="24"/>
          <w:szCs w:val="24"/>
          <w:lang w:val="tt-RU"/>
        </w:rPr>
        <w:t>- умение анализировать и понимать причины удач и неудач в учебе;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tt-RU"/>
        </w:rPr>
      </w:pPr>
      <w:r w:rsidRPr="001F005A">
        <w:rPr>
          <w:rFonts w:ascii="Times New Roman" w:hAnsi="Times New Roman"/>
          <w:bCs/>
          <w:sz w:val="24"/>
          <w:szCs w:val="24"/>
          <w:lang w:val="tt-RU"/>
        </w:rPr>
        <w:t>- умение работать индивидуально и в группе: находить общее решение и разрешать конфликты на основе согласования позиций и учета интересов;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tt-RU"/>
        </w:rPr>
      </w:pPr>
      <w:r w:rsidRPr="001F005A">
        <w:rPr>
          <w:rFonts w:ascii="Times New Roman" w:hAnsi="Times New Roman"/>
          <w:bCs/>
          <w:sz w:val="24"/>
          <w:szCs w:val="24"/>
          <w:lang w:val="tt-RU"/>
        </w:rPr>
        <w:t xml:space="preserve">- </w:t>
      </w:r>
      <w:r w:rsidRPr="001F005A">
        <w:rPr>
          <w:rFonts w:ascii="Times New Roman" w:hAnsi="Times New Roman"/>
          <w:bCs/>
          <w:sz w:val="24"/>
          <w:szCs w:val="24"/>
        </w:rPr>
        <w:t>компетентность в области использования информационно-коммуникационных технологий.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b/>
          <w:color w:val="000000"/>
        </w:rPr>
        <w:t>Предметные результаты</w:t>
      </w:r>
      <w:r w:rsidRPr="001F005A">
        <w:rPr>
          <w:b/>
          <w:color w:val="000000"/>
          <w:lang w:val="tt-RU"/>
        </w:rPr>
        <w:t>: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b/>
          <w:color w:val="000000"/>
        </w:rPr>
      </w:pPr>
      <w:r w:rsidRPr="001F005A">
        <w:rPr>
          <w:b/>
          <w:color w:val="000000"/>
        </w:rPr>
        <w:t>в говорении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1) диалогическая речь: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умение вести диалоги этикетного характера, диалог-расспрос, диалог-побуждение к действию, диалог-обмен мнениями, комбинированные диалоги.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2) Монологическая речь: умение пользоваться основными коммуникативными типами речи: описанием, сообщением, рассказом (включающим эмоционально-оценочные суждения), рассуждением (характеристикой) с высказыванием своего мнения и краткой аргументацией с опорой и без опоры на прочитанный или услышанный текст, либо заданную комм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3) уникативную ситуацию.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b/>
          <w:color w:val="000000"/>
          <w:lang w:val="tt-RU"/>
        </w:rPr>
      </w:pPr>
      <w:r w:rsidRPr="001F005A">
        <w:rPr>
          <w:b/>
          <w:color w:val="000000"/>
        </w:rPr>
        <w:t>в аудировании</w:t>
      </w:r>
      <w:r w:rsidRPr="001F005A">
        <w:rPr>
          <w:b/>
          <w:color w:val="000000"/>
          <w:lang w:val="tt-RU"/>
        </w:rPr>
        <w:t>: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дальнейшее развитие и совершенствование восприятия и понимания на слух аутентичных аудио и видеотекстов с разной глубиной проникновения в их содержание (с пониманием основного содержания, с выборочным и полным пониманием воспринимаемого на слух текста) в зависимости от коммуникативной задачи и функционального типа текста.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 xml:space="preserve">Аудирование с полным пониманием содержания осуществляется на несложных текстах, построенных на полностью знакомом учащимся языковом материале. 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 xml:space="preserve">Аудирование с выборочным пониманием нужной или интересующей информации предполагает умение выделить значимую информацию в одном или нескольких аутентичных коротких текстах прагматического характера, опуская избыточную информацию. 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b/>
          <w:color w:val="000000"/>
        </w:rPr>
      </w:pPr>
      <w:r w:rsidRPr="001F005A">
        <w:rPr>
          <w:b/>
          <w:color w:val="000000"/>
        </w:rPr>
        <w:t>в чтении</w:t>
      </w:r>
      <w:r w:rsidRPr="001F005A">
        <w:rPr>
          <w:color w:val="000000"/>
        </w:rPr>
        <w:t>: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читать и понимать несложные тексты в языковом плане с различной глубиной и точностью проникновения в их содержание (в зависимости от вида чтения): с пониманием основного содержания (ознакомительное чтение); с полным пониманием содержания (изучающее чтение); с выборочным пониманием нужной или интересующей информации (просмотровое/поисковое чтение);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формулировать простые выводы на основе информации, которая содержится в тексте;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  <w:lang w:val="tt-RU"/>
        </w:rPr>
      </w:pPr>
      <w:r w:rsidRPr="001F005A">
        <w:rPr>
          <w:color w:val="000000"/>
        </w:rPr>
        <w:t xml:space="preserve">– прогнозировать содержание книги по ее названию и оформлению, содержанию сообщения, по внешним признакам 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b/>
          <w:color w:val="000000"/>
        </w:rPr>
      </w:pPr>
      <w:r w:rsidRPr="001F005A">
        <w:rPr>
          <w:b/>
          <w:color w:val="000000"/>
        </w:rPr>
        <w:t>в письме</w:t>
      </w:r>
      <w:r w:rsidRPr="001F005A">
        <w:rPr>
          <w:color w:val="000000"/>
        </w:rPr>
        <w:t>: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  <w:lang w:val="tt-RU"/>
        </w:rPr>
      </w:pPr>
      <w:r w:rsidRPr="001F005A">
        <w:rPr>
          <w:color w:val="000000"/>
        </w:rPr>
        <w:t>– писать короткие поздравления с днем рождения и другими праздниками, выражать пожелания</w:t>
      </w:r>
      <w:r w:rsidRPr="001F005A">
        <w:rPr>
          <w:color w:val="000000"/>
          <w:lang w:val="tt-RU"/>
        </w:rPr>
        <w:t>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заполнять формуляры, бланки (указывать имя, фамилию, пол, гражданство, адрес);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lastRenderedPageBreak/>
        <w:t xml:space="preserve">– писать личное письмо с опорой и без опоры на образец (расспрашивать адресата о его жизни, делах, сообщать то же самое о себе, выражать благодарность, давать совет, просить о чём-либо). 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составлять короткие рассказы;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описывать картины;</w:t>
      </w:r>
    </w:p>
    <w:p w:rsidR="00F541F5" w:rsidRPr="001F005A" w:rsidRDefault="00F541F5" w:rsidP="00F541F5">
      <w:pPr>
        <w:pStyle w:val="a3"/>
        <w:spacing w:before="0" w:beforeAutospacing="0" w:after="0" w:afterAutospacing="0"/>
        <w:rPr>
          <w:color w:val="000000"/>
        </w:rPr>
      </w:pPr>
      <w:r w:rsidRPr="001F005A">
        <w:rPr>
          <w:color w:val="000000"/>
        </w:rPr>
        <w:t>– составлять план, тезисы письменного сообщения, кратко излагать результаты проектной деятельности.</w:t>
      </w:r>
    </w:p>
    <w:p w:rsidR="00F541F5" w:rsidRPr="007F6315" w:rsidRDefault="00F541F5" w:rsidP="00F541F5">
      <w:pPr>
        <w:spacing w:after="0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7F6315">
        <w:rPr>
          <w:rFonts w:ascii="Times New Roman" w:hAnsi="Times New Roman"/>
          <w:b/>
          <w:sz w:val="24"/>
          <w:szCs w:val="24"/>
        </w:rPr>
        <w:t>Учебник:</w:t>
      </w:r>
      <w:r>
        <w:rPr>
          <w:rFonts w:ascii="Times New Roman" w:hAnsi="Times New Roman"/>
          <w:sz w:val="24"/>
          <w:szCs w:val="24"/>
          <w:lang w:val="tt-RU"/>
        </w:rPr>
        <w:t>“Татарский язык. 8 класс”, Р.З. Хайдарова, Р.Л. Малафеева</w:t>
      </w:r>
      <w:r w:rsidRPr="007F6315">
        <w:rPr>
          <w:rFonts w:ascii="Times New Roman" w:hAnsi="Times New Roman"/>
          <w:sz w:val="24"/>
          <w:szCs w:val="24"/>
        </w:rPr>
        <w:t>; – Казань:</w:t>
      </w:r>
      <w:r>
        <w:rPr>
          <w:rFonts w:ascii="Times New Roman" w:hAnsi="Times New Roman"/>
          <w:sz w:val="24"/>
          <w:szCs w:val="24"/>
        </w:rPr>
        <w:t xml:space="preserve"> книжное издательство «Татармультфилм», 2015</w:t>
      </w:r>
      <w:r w:rsidRPr="007F6315">
        <w:rPr>
          <w:rFonts w:ascii="Times New Roman" w:hAnsi="Times New Roman"/>
          <w:sz w:val="24"/>
          <w:szCs w:val="24"/>
        </w:rPr>
        <w:t>.</w:t>
      </w:r>
    </w:p>
    <w:p w:rsidR="00F541F5" w:rsidRPr="0058164D" w:rsidRDefault="00F541F5" w:rsidP="00F541F5">
      <w:pPr>
        <w:spacing w:after="0"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F6315">
        <w:rPr>
          <w:rFonts w:ascii="Times New Roman" w:hAnsi="Times New Roman"/>
          <w:sz w:val="24"/>
          <w:szCs w:val="24"/>
        </w:rPr>
        <w:t>Освоение образовательной программы по родному (татарскому) языку</w:t>
      </w:r>
      <w:r w:rsidRPr="007F6315">
        <w:rPr>
          <w:rFonts w:ascii="Times New Roman" w:hAnsi="Times New Roman"/>
          <w:color w:val="BF0000"/>
          <w:sz w:val="24"/>
          <w:szCs w:val="24"/>
        </w:rPr>
        <w:t xml:space="preserve">  </w:t>
      </w:r>
      <w:r w:rsidRPr="007F6315">
        <w:rPr>
          <w:rFonts w:ascii="Times New Roman" w:hAnsi="Times New Roman"/>
          <w:color w:val="000000"/>
          <w:sz w:val="24"/>
          <w:szCs w:val="24"/>
        </w:rPr>
        <w:t>завершается п</w:t>
      </w:r>
      <w:r>
        <w:rPr>
          <w:rFonts w:ascii="Times New Roman" w:hAnsi="Times New Roman"/>
          <w:color w:val="000000"/>
          <w:sz w:val="24"/>
          <w:szCs w:val="24"/>
        </w:rPr>
        <w:t>ромежуточной аттестацией, прово</w:t>
      </w:r>
      <w:r w:rsidRPr="007F6315">
        <w:rPr>
          <w:rFonts w:ascii="Times New Roman" w:hAnsi="Times New Roman"/>
          <w:color w:val="000000"/>
          <w:sz w:val="24"/>
          <w:szCs w:val="24"/>
        </w:rPr>
        <w:t>димой в форме годовой оценки</w:t>
      </w:r>
    </w:p>
    <w:p w:rsidR="00F541F5" w:rsidRPr="0058164D" w:rsidRDefault="00F541F5" w:rsidP="00F541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Содержание курса учебного предмета</w:t>
      </w:r>
    </w:p>
    <w:p w:rsidR="00F541F5" w:rsidRPr="005C6A52" w:rsidRDefault="00F541F5" w:rsidP="00F541F5">
      <w:pPr>
        <w:tabs>
          <w:tab w:val="left" w:pos="993"/>
        </w:tabs>
        <w:spacing w:after="0" w:line="240" w:lineRule="auto"/>
        <w:ind w:left="710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Школьная жизнь.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Учёба. Правила успешной учёбы. Учебные принадлежности. Мир книг. В библиотеке. Интернет. Проблема </w:t>
      </w:r>
    </w:p>
    <w:p w:rsidR="00F541F5" w:rsidRPr="005C6A52" w:rsidRDefault="00F541F5" w:rsidP="00F541F5">
      <w:pPr>
        <w:pStyle w:val="a6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Мои друзья, мои ровесники.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Мой самый близкий друг. Отдых с друзьями. Настоящая дружба. Правила общения и дружбы с ровесниками. Участие подростков в полезном труде.</w:t>
      </w:r>
    </w:p>
    <w:p w:rsidR="00F541F5" w:rsidRPr="005C6A52" w:rsidRDefault="00F541F5" w:rsidP="00F541F5">
      <w:pPr>
        <w:pStyle w:val="a6"/>
        <w:tabs>
          <w:tab w:val="left" w:pos="0"/>
          <w:tab w:val="left" w:pos="1134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Природа и мы.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Природа Татарстана. Времена года. Охрана природы. Экологические проблемы. Человек и окружающая среда. Наши четвероногие и пернатые друзья.  </w:t>
      </w:r>
    </w:p>
    <w:p w:rsidR="00F541F5" w:rsidRPr="005C6A52" w:rsidRDefault="00F541F5" w:rsidP="00F541F5">
      <w:pPr>
        <w:pStyle w:val="a6"/>
        <w:tabs>
          <w:tab w:val="left" w:pos="0"/>
          <w:tab w:val="left" w:pos="1134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Республика  Татарстан.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Географическое положение, население, климат Татарстана. Животный и растительный мир Татарстана. Жизнь в городе и в селе. Транспорт. Достижения Республики Татарстан. Народы, проживающие в Татарстане. Казань – столица Татарстана. Культура и искусство татарского народа. Татарстан в годы Великой Отечественной войны.</w:t>
      </w:r>
    </w:p>
    <w:p w:rsidR="00F541F5" w:rsidRPr="005C6A52" w:rsidRDefault="00F541F5" w:rsidP="00F541F5">
      <w:pPr>
        <w:widowControl w:val="0"/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C6A52">
        <w:rPr>
          <w:rFonts w:ascii="Times New Roman" w:hAnsi="Times New Roman" w:cs="Times New Roman"/>
          <w:b/>
          <w:sz w:val="24"/>
          <w:szCs w:val="24"/>
        </w:rPr>
        <w:t xml:space="preserve">Лингвистические знания и навыки </w:t>
      </w:r>
    </w:p>
    <w:p w:rsidR="00F541F5" w:rsidRPr="005C6A52" w:rsidRDefault="00F541F5" w:rsidP="00F541F5">
      <w:pPr>
        <w:spacing w:after="0" w:line="240" w:lineRule="auto"/>
        <w:ind w:firstLine="460"/>
        <w:jc w:val="both"/>
        <w:rPr>
          <w:rFonts w:ascii="Times New Roman" w:hAnsi="Times New Roman" w:cs="Times New Roman"/>
          <w:b/>
          <w:i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i/>
          <w:sz w:val="24"/>
          <w:szCs w:val="24"/>
          <w:lang w:val="tt-RU"/>
        </w:rPr>
        <w:t>Лексическая сторона речи</w:t>
      </w:r>
      <w:r w:rsidRPr="005C6A52">
        <w:rPr>
          <w:rFonts w:ascii="Times New Roman" w:hAnsi="Times New Roman" w:cs="Times New Roman"/>
          <w:b/>
          <w:i/>
          <w:sz w:val="24"/>
          <w:szCs w:val="24"/>
          <w:lang w:val="tt-RU"/>
        </w:rPr>
        <w:tab/>
      </w:r>
    </w:p>
    <w:p w:rsidR="00F541F5" w:rsidRPr="005C6A52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         Активные лексические единицы в пределах тем общения, предусмотренных программой (до 1000 слов). Простые устойчивые выражения. Общая лексика для татарского и русского языков. Заимствованные слова. Синонимы. Антонимы. Омонимы. Способы словообразования: производные, парные, сложные и составные слова. Наиболее продуктивные словообразовательные аффиксы. Многозначные слова. </w:t>
      </w:r>
    </w:p>
    <w:p w:rsidR="00F541F5" w:rsidRPr="005C6A52" w:rsidRDefault="00F541F5" w:rsidP="00F541F5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i/>
          <w:iCs/>
          <w:sz w:val="24"/>
          <w:szCs w:val="24"/>
          <w:lang w:val="tt-RU"/>
        </w:rPr>
        <w:t>Грамматическая сторона речи</w:t>
      </w:r>
    </w:p>
    <w:p w:rsidR="00F541F5" w:rsidRPr="005C6A52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iCs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iCs/>
          <w:sz w:val="24"/>
          <w:szCs w:val="24"/>
          <w:lang w:val="tt-RU"/>
        </w:rPr>
        <w:tab/>
      </w:r>
      <w:r w:rsidRPr="005C6A52">
        <w:rPr>
          <w:rFonts w:ascii="Times New Roman" w:hAnsi="Times New Roman" w:cs="Times New Roman"/>
          <w:iCs/>
          <w:sz w:val="24"/>
          <w:szCs w:val="24"/>
          <w:lang w:val="tt-RU"/>
        </w:rPr>
        <w:t>Активные разряды самостоятельных частей речи.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Cs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iCs/>
          <w:sz w:val="24"/>
          <w:szCs w:val="24"/>
          <w:lang w:val="tt-RU"/>
        </w:rPr>
        <w:t xml:space="preserve"> Имя существительное.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iCs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sz w:val="24"/>
          <w:szCs w:val="24"/>
          <w:lang w:val="tt-RU"/>
        </w:rPr>
        <w:t>Нарицательные и собственные имена существительные. Изменение существительных по падежам и принадлежности. Порядок присоединения аффиксов к существительным.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Местоимение.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Личные, вопросительные, указательные (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бу, әнә, теге, менә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), определительные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 xml:space="preserve">(барлык, бөтен, үз, һәр),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неопределенные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(әллә кем, әллә нинди, ниндидер)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, отрицательные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 xml:space="preserve">(беркем, бернәрсә, һичкем)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местоимения. 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 Глагол. Изъявительное наклонение.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Настоящее, прошедшее определенное, прошедшее неопределенное, будущее определенное, будущее неопределенное время глагола. Спряжение глагола в утвердительной и отрицательной формах.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lastRenderedPageBreak/>
        <w:t xml:space="preserve">Повелительное наклонение.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 Формы 2 и 3 лица ед. и мн.числа глагола повелительного наклонения. Особенности ударения в глаголах повелительного наклонения. </w:t>
      </w:r>
    </w:p>
    <w:p w:rsidR="00F541F5" w:rsidRPr="005C6A52" w:rsidRDefault="00F541F5" w:rsidP="00F541F5">
      <w:pPr>
        <w:tabs>
          <w:tab w:val="left" w:pos="426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Желательное наклонение.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Формы 1 лица ед. и мн. числа глаголов желательного наклонения.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>Условное наклонение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. Спряжение глаголов условного наклонения в утвердительной и отрицательной формах. </w:t>
      </w:r>
    </w:p>
    <w:p w:rsidR="00F541F5" w:rsidRPr="005C6A52" w:rsidRDefault="00F541F5" w:rsidP="00F541F5">
      <w:pPr>
        <w:tabs>
          <w:tab w:val="left" w:pos="426"/>
          <w:tab w:val="left" w:pos="198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Имя действия. </w:t>
      </w:r>
    </w:p>
    <w:p w:rsidR="00F541F5" w:rsidRPr="005C6A52" w:rsidRDefault="00F541F5" w:rsidP="00F541F5">
      <w:pPr>
        <w:tabs>
          <w:tab w:val="left" w:pos="426"/>
          <w:tab w:val="left" w:pos="198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Инфинитив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с модальными словами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(кирәк (түгел), тиеш (түгел), ярый (ярамый)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</w:p>
    <w:p w:rsidR="00F541F5" w:rsidRPr="005C6A52" w:rsidRDefault="00F541F5" w:rsidP="00F541F5">
      <w:pPr>
        <w:tabs>
          <w:tab w:val="left" w:pos="426"/>
          <w:tab w:val="left" w:pos="198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Причастие.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Формы причастий настоящего, прошедшего времени: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 xml:space="preserve">-учы/-үче; -а/-ә,-ый/-и торган; -ган/-гән,-кан/-кән. 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Деепричастие.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Формы деепричастий на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-ып/-еп/-п; -гач/-гәч, -кач/-кәч; -ганчы/-гәнче, -канчы/-кәнче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. 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>Служебные  части речи.</w:t>
      </w:r>
    </w:p>
    <w:p w:rsidR="00F541F5" w:rsidRPr="005C6A52" w:rsidRDefault="00F541F5" w:rsidP="00F541F5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Союзы.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Собирательные союзы: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һәм, да – дә, та – тә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; противительные союзы: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ләкин, тик, әмма, ә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; подчинительные союзы: 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чөнки, әгәр.</w:t>
      </w:r>
    </w:p>
    <w:p w:rsidR="00AD57A0" w:rsidRPr="00A33707" w:rsidRDefault="00F541F5" w:rsidP="00A3370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  <w:lang w:val="tt-RU"/>
        </w:rPr>
      </w:pPr>
      <w:r w:rsidRPr="005C6A52">
        <w:rPr>
          <w:rFonts w:ascii="Times New Roman" w:hAnsi="Times New Roman" w:cs="Times New Roman"/>
          <w:b/>
          <w:sz w:val="24"/>
          <w:szCs w:val="24"/>
          <w:lang w:val="tt-RU"/>
        </w:rPr>
        <w:t xml:space="preserve">Синтаксис. Типы предложений по цели высказывания: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повестовательное, вопросительное, побудительное предложения. Порядок слов в татарском предложении. Утвердительные и отрицательные предложения. Простое предложение с простым глагольным сказуемым (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Мин татарча беләм),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 xml:space="preserve"> с именным сказуемым (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 xml:space="preserve">Безнең гаиләбез тату) 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и составным глагольным сказуемым (</w:t>
      </w:r>
      <w:r w:rsidRPr="005C6A52">
        <w:rPr>
          <w:rFonts w:ascii="Times New Roman" w:hAnsi="Times New Roman" w:cs="Times New Roman"/>
          <w:i/>
          <w:sz w:val="24"/>
          <w:szCs w:val="24"/>
          <w:lang w:val="tt-RU"/>
        </w:rPr>
        <w:t>Мин укырга яратам)</w:t>
      </w:r>
      <w:r w:rsidRPr="005C6A52">
        <w:rPr>
          <w:rFonts w:ascii="Times New Roman" w:hAnsi="Times New Roman" w:cs="Times New Roman"/>
          <w:sz w:val="24"/>
          <w:szCs w:val="24"/>
          <w:lang w:val="tt-RU"/>
        </w:rPr>
        <w:t>. Простое распространенное предложение. Пре</w:t>
      </w:r>
      <w:r>
        <w:rPr>
          <w:rFonts w:ascii="Times New Roman" w:hAnsi="Times New Roman" w:cs="Times New Roman"/>
          <w:sz w:val="24"/>
          <w:szCs w:val="24"/>
          <w:lang w:val="tt-RU"/>
        </w:rPr>
        <w:t>дложение с однородными членами.</w:t>
      </w:r>
    </w:p>
    <w:p w:rsidR="00F541F5" w:rsidRPr="00AD57A0" w:rsidRDefault="00F541F5" w:rsidP="001927A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D57A0">
        <w:rPr>
          <w:rFonts w:ascii="Times New Roman" w:hAnsi="Times New Roman" w:cs="Times New Roman"/>
          <w:b/>
          <w:sz w:val="24"/>
          <w:szCs w:val="24"/>
        </w:rPr>
        <w:t>Кален</w:t>
      </w:r>
      <w:r w:rsidR="00AD57A0" w:rsidRPr="00AD57A0">
        <w:rPr>
          <w:rFonts w:ascii="Times New Roman" w:hAnsi="Times New Roman" w:cs="Times New Roman"/>
          <w:b/>
          <w:sz w:val="24"/>
          <w:szCs w:val="24"/>
        </w:rPr>
        <w:t>дарно-тематическое планирование</w:t>
      </w:r>
    </w:p>
    <w:tbl>
      <w:tblPr>
        <w:tblW w:w="138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64"/>
        <w:gridCol w:w="9472"/>
        <w:gridCol w:w="850"/>
        <w:gridCol w:w="1444"/>
        <w:gridCol w:w="1300"/>
      </w:tblGrid>
      <w:tr w:rsidR="00F541F5" w:rsidRPr="00AD57A0" w:rsidTr="00E7356C">
        <w:trPr>
          <w:cantSplit/>
          <w:trHeight w:val="339"/>
          <w:jc w:val="center"/>
        </w:trPr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41F5" w:rsidRPr="00AD57A0" w:rsidRDefault="00F541F5" w:rsidP="001927A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№</w:t>
            </w:r>
          </w:p>
        </w:tc>
        <w:tc>
          <w:tcPr>
            <w:tcW w:w="94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1F5" w:rsidRPr="00AD57A0" w:rsidRDefault="00F541F5" w:rsidP="001927A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раздела, темы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1F5" w:rsidRPr="00AD57A0" w:rsidRDefault="00F541F5" w:rsidP="001927A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К/ч</w:t>
            </w:r>
          </w:p>
        </w:tc>
        <w:tc>
          <w:tcPr>
            <w:tcW w:w="27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1F5" w:rsidRPr="00AD57A0" w:rsidRDefault="00E7356C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Дата</w:t>
            </w:r>
          </w:p>
        </w:tc>
      </w:tr>
      <w:tr w:rsidR="00F541F5" w:rsidRPr="00AD57A0" w:rsidTr="00E7356C">
        <w:trPr>
          <w:cantSplit/>
          <w:trHeight w:val="415"/>
          <w:jc w:val="center"/>
        </w:trPr>
        <w:tc>
          <w:tcPr>
            <w:tcW w:w="7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41F5" w:rsidRPr="00AD57A0" w:rsidRDefault="00F541F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94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41F5" w:rsidRPr="00AD57A0" w:rsidRDefault="00F541F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541F5" w:rsidRPr="00AD57A0" w:rsidRDefault="00F541F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1F5" w:rsidRPr="00AD57A0" w:rsidRDefault="00F541F5" w:rsidP="001927A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По  плану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41F5" w:rsidRPr="00AD57A0" w:rsidRDefault="00F541F5" w:rsidP="001927A3">
            <w:pPr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b/>
                <w:sz w:val="24"/>
                <w:szCs w:val="24"/>
                <w:lang w:val="tt-RU"/>
              </w:rPr>
              <w:t>По факту</w:t>
            </w:r>
          </w:p>
        </w:tc>
      </w:tr>
      <w:tr w:rsidR="00D54F25" w:rsidRPr="00AD57A0" w:rsidTr="00452209">
        <w:trPr>
          <w:cantSplit/>
          <w:trHeight w:val="57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Школьная жизнь . Повторение изученного лексического материала.Поздравление учителей и друзей с Днем Знаний, выражение благодарности  и уважения.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8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Моя школа. Употребление имен существительных в разных падежах.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5.09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533010">
        <w:trPr>
          <w:cantSplit/>
          <w:trHeight w:val="416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Учебные принадлежности . Изменение существительных по принадлежности.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9.09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19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 xml:space="preserve">Учебный труд. Противопоставительные союзы: 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ләкин, тик, әмма, ә; подчинительные союзы: чөнки, әгәр.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12.09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13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Расписание уроков. Количественные и порядковые числительные. Разговор про расписание.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0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Изъявительное наклонение. Настоящее, прошедшее определенное, прошедшее неопределенное, будущее определенное, будущее неопределенное время глагола. Спряжение глагола в утвердительной и отрицательной формах.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19.09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8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Лексико-грамматический материал по тексту Ш. Галиева"Безнең йорт малайлары".</w:t>
            </w:r>
          </w:p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Настоящее, прошедшее определенное, прошедшее неопределенное время глагола изъявительного наклонения.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23.09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 xml:space="preserve">Секреты успешной учебы. Прошедшее неопределенные формы  глагола, спряжение глагола в утвердительной и отрицательной формах.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26.09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7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Школа. Выполнение домашнего задания. Будущее определенное ,будущее неопределенное время глагола. Спряжение глагола в утвердительной и отрицательной формах.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30.09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Разговор на тему: "Школьная жизнь". Использование активные разряды самостоятельных частей речи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3.10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2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Учеба.Формы деепричастий на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-ып/-еп/-п.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7.10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Одноклассники. Формы деепричастий на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-ып/-еп/-п; -гач/-гәч, -кач/-кәч; -ганчы/-гәнче, -канчы/-кәнче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10.10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  <w:bookmarkStart w:id="0" w:name="_GoBack"/>
        <w:bookmarkEnd w:id="0"/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Лексико-грамматический материал по  рассказу " Өлгерәм әле...”. Повторение формы деепричастий . Советы героям.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14.10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C33484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Словарный диктант. 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Рассказ 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В. Нуриев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  <w:t xml:space="preserve">а 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"Успею еще..." Спряжение глаголов условного наклонения в утвердительной и отрицательной формах.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17.10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Оценки. Использование глаголов условного наклонения в диалогах и монологах.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21.10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Секреты успешной учебы. Использование в речи инфинитивс модальными словами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(кирәк (түгел), тиеш (түгел), ярый (ярамый)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24.10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Получение знаний. Диалогическая речь. Частицы: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 -мы/-ме, бик, түгел, тагын, әле.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Рассказ 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В. Нуриев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tt-RU"/>
              </w:rPr>
              <w:t>а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“Өлгерәм әле...”(продолжение). Изъявительное наклонение.</w:t>
            </w:r>
            <w:r w:rsid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Настоящее, прошедшее определенное, прошедшее неопределенное, будущее определенное, будущее неопределенное время глагола. Спряжение глагола в утвердительной и отрицательной формах.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11.11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39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Успешная учеба. Диалоги. Использование лексических построений в теме общения.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14.11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3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 раздела "Школьная жизнь.".</w:t>
            </w:r>
            <w:r w:rsid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AD57A0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 xml:space="preserve">Использование активные разряды самостоятельных частей 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18.11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339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21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Черты характера друга. Производные прилагательные.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Внешние и внутренние черты характера твоих ровеснников. Лексико-грамматический материал текста " Аралашу серләре ".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25.11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Правила общения с ровесниками. Спряжение глаголов условного наклонения в утвердительной и отрицательной формах.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28.11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Секреты заведения дружбы. Заимствованные слова. Многозначные слова. Изменение существительных по принадлежности. Порядок присоединения аффиксов к существительным.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Надо ли соблюдать правила хорошего поведения? Урок  общения. Использование союзов: һәм, ә, ләкин, чөнки при построении предложений.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5.12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Правила общения и дружбы с ровесниками. Настоящая дружба. Ответ письма.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9.12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Лекско-грамматический материал в рассказе М. Галиева " Җиңәсем килде".</w:t>
            </w:r>
            <w:r w:rsid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Аналитические глаголы, выражающие начало, продолжение, завершение действия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(укый башлады, укып тора, укып бетерде)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; аналитические формы, выражающие желание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(барасым килә)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, возможность/невозможность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(бара алам, бара алмыйм)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12.12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Лексический материал в рассказе М. Галиева " Җиңәсем килде ". Использование причастий в речи.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16.12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Лексический материал по тексту "Ал кирәк гөл кирәк, безгә нинди кыз кирәк?". Согласие или отрицание мнения героя.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19.12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29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Контрольная работа. Мои друзья, мои ровесники 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23.12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Работа над ошибками. Секреты заведения дружбы. Основная, сравнительная, превосходная степени прилагательных.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26.12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379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Про  самого  близкого  друга. Диалоги.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9.01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59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Участие подростков в полезном труде. Части употребляемые местоимения.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13.01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6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Лексико-грамматический материал по тексту "Минем төс яшел. Ә синеке ?". Запоминание  переводов слов, использование их в разговорной 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16.01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60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Монолог на тему " Миңа нинди төс ошый?". Использование союзов: һәм, ә, ләкин, чөнки при построении предложений.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20.01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60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36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Лексико-грамматический материал в тексте " Музыка дөн</w:t>
            </w: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ьясында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". Изменение существительных по  принадлежности 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23.01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30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Диалоги по тексту “Музыка дөн</w:t>
            </w: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ьясында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”.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27.01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 раздела "Мои друзья, мои ровесники ".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30.01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 Татарстана. Изменение существительных по падежам и принадлежности.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3.02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7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Охрана природы. Экологические проблемы.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6.02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Растения,мир птиц. Главные и второстепенные члены предложения.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10.02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283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Природа.Тире между подлежащим и сказуемом.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13.02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4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над текстом про природу. Ситуативные задания. Умение рассказывать про красоту природы.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17.02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14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 родного края. Формы 1 лица ед. и мн. числа глаголов желательного наклонения.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20.02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Лес-близкий друг человека.</w:t>
            </w:r>
            <w:r w:rsidRPr="00AD57A0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 xml:space="preserve"> Использование активных разрядов самостоятельных частей 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24.02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Времена года. Природа и мы. Разговор.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27.02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198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Использование </w:t>
            </w:r>
            <w:r w:rsidRPr="00AD57A0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 xml:space="preserve"> активных разрядов самостоятельных частей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9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Природа Татарстана, ее богатства. Лексико-грамматический материал в стихотворении  И.Юзеева "Татарстаным".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5.03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4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Казань - столица Татарстана. Умение вести разговор  про столицу.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9.03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CB084B">
        <w:trPr>
          <w:cantSplit/>
          <w:trHeight w:val="537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Древний город. Словосочетания: "Столица Казань", "Государственный музей".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12.03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86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Лексико-грамматический материал в тексте " Казань- древний город ".Умение задавать вопросы про город Казань и подготовка ответов.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AD57A0">
        <w:trPr>
          <w:cantSplit/>
          <w:trHeight w:val="202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Работа над текстом "“Казань- древний город". Монологическая речь.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ind w:left="42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19.03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53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Диалог и монолог на тему "Мой родной край". Умение рассказывать про свой город, его природу.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Диалог и монолог на тему " Казань - столица республики Татарстан". Построение диалога и монолога по содержанию текста.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6.04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Казань.Памятные места. Послеложные слова: </w:t>
            </w:r>
            <w:r w:rsidRPr="00AD57A0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алдында, артында, астында, өстендә, эчендә, янында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. Функции послелогов и послеложных слов в предложении.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9.04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91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Выдающиеся деятели татарского искусства. Знак "тире" между подлежащим и сказуемым.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13.04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Наша столица. Простые  распространенные и нераспространенные предложения.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16.04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Настоящая Казань.Количественные и порядковые числительные.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20.04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324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59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CB084B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Повторение раздела 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"</w:t>
            </w: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Мой </w:t>
            </w:r>
            <w:r w:rsidR="00D54F25"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Татарстан". </w:t>
            </w:r>
            <w:r w:rsidR="006B12F7"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Диалогическая речь.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23.04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60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Казань -спортивный город. Порядковые числительные.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27.04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61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072DC8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Тест.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30.04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62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072DC8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Нарицательные и собственные имена существительные.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4.05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63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Изменение существительных по падежам и принадлежности.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7.05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64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Башня Сююмбике. Монолог.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11.05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65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iCs/>
                <w:sz w:val="24"/>
                <w:szCs w:val="24"/>
                <w:lang w:val="tt-RU"/>
              </w:rPr>
              <w:t>Активные разряды самостоятельных частей речи.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14.05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66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072DC8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Я люблю отдыхать. Монолог.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18.05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265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67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072DC8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 раздела “Казань - столица Татарстана”.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21.05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  <w:tr w:rsidR="00D54F25" w:rsidRPr="00AD57A0" w:rsidTr="00452209">
        <w:trPr>
          <w:cantSplit/>
          <w:trHeight w:val="483"/>
          <w:jc w:val="center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072DC8" w:rsidP="001927A3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68</w:t>
            </w:r>
          </w:p>
        </w:tc>
        <w:tc>
          <w:tcPr>
            <w:tcW w:w="94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A33707">
            <w:pPr>
              <w:pStyle w:val="a5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Места отдыха в городе. Итоговый урок.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14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F25" w:rsidRPr="00AD57A0" w:rsidRDefault="00D54F25" w:rsidP="001927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57A0">
              <w:rPr>
                <w:rFonts w:ascii="Times New Roman" w:hAnsi="Times New Roman" w:cs="Times New Roman"/>
                <w:sz w:val="24"/>
                <w:szCs w:val="24"/>
              </w:rPr>
              <w:t>25.05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F25" w:rsidRPr="00AD57A0" w:rsidRDefault="00D54F25" w:rsidP="001927A3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en-US"/>
              </w:rPr>
            </w:pPr>
          </w:p>
        </w:tc>
      </w:tr>
    </w:tbl>
    <w:p w:rsidR="00AD57A0" w:rsidRDefault="00AD57A0" w:rsidP="00A337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A33707" w:rsidRDefault="00A33707" w:rsidP="00A3370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F541F5" w:rsidRPr="001F005A" w:rsidRDefault="00F541F5" w:rsidP="00F541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lastRenderedPageBreak/>
        <w:t>Требования к уровню подготовки учащихся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>Ученик научится: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 xml:space="preserve">понимать роль родного языка в жизни общества; 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различать смысл понятий: устная и письменная речь, монолог, диалог, ситуация общения;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различать основные признаки разговорной речи;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сделать фонетический разбор слова;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осознать важность сохранения орфоэпических норм татарского языка при общении;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научиться находить и правильно использовать в соответствующих ситуациях найденную в орфоэпических словарях и других справочниках информацию.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делить слова на морфемы;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определить основные способы словообразования;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уметь образовывать новые слова из заданного;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изучая морфемику и словообразования, грамотно писать, определять части речи и члены предложений</w:t>
      </w:r>
      <w:r w:rsidRPr="001F005A">
        <w:rPr>
          <w:rFonts w:ascii="Times New Roman" w:hAnsi="Times New Roman" w:cs="Times New Roman"/>
          <w:sz w:val="24"/>
          <w:szCs w:val="24"/>
          <w:u w:val="single"/>
          <w:lang w:eastAsia="en-US"/>
        </w:rPr>
        <w:t>.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подбирать синонимы и антонимы;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распознавать фразеологические обороты;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придерживаться лексических норм при устной и письменной речи;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применять знания и умения по морфологии на практике правописания и проведения различных видов анализа.</w:t>
      </w:r>
    </w:p>
    <w:p w:rsidR="00F541F5" w:rsidRPr="001F005A" w:rsidRDefault="00F541F5" w:rsidP="00F541F5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b/>
          <w:sz w:val="24"/>
          <w:szCs w:val="24"/>
          <w:lang w:eastAsia="en-US"/>
        </w:rPr>
        <w:t>Ученик получит возможность научиться: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различать разговорную речь и различные стили;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определять тему и основную мысль текста;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опознавать языковые единицы, проводить различные виды их анализа;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объяснять с помощью словаря значение непонятных слов;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уметь находить нужную информацию из словарей и справочников по словообразованию;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уделять внимание этимологической стороне слова при объяснении правописания и лексического значения слова.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сделать общую классификацию словарного запаса;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различать лексическую и грамматическую значения слова;</w:t>
      </w:r>
    </w:p>
    <w:p w:rsidR="00F541F5" w:rsidRPr="001F005A" w:rsidRDefault="00F541F5" w:rsidP="00F541F5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 xml:space="preserve">опознавать лексико-фразеологические средства в публицистических и художественных текстах, знать лексические средства, используемые в научном и деловом стилях; </w:t>
      </w:r>
    </w:p>
    <w:p w:rsidR="00EC6209" w:rsidRPr="00EC6209" w:rsidRDefault="00F541F5" w:rsidP="00EC6209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находить из различных лексических словарей (толковых, синонимов, антонимов, фразеологизмов, иностранных языков) и мультимедийных средств необходимую информацию.</w:t>
      </w:r>
    </w:p>
    <w:p w:rsidR="00AB02E1" w:rsidRDefault="00F541F5" w:rsidP="007C36F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  <w:r w:rsidRPr="001F005A">
        <w:rPr>
          <w:rFonts w:ascii="Times New Roman" w:hAnsi="Times New Roman" w:cs="Times New Roman"/>
          <w:sz w:val="24"/>
          <w:szCs w:val="24"/>
          <w:lang w:eastAsia="en-US"/>
        </w:rPr>
        <w:t>исследовать словарный запас морфологии;</w:t>
      </w:r>
    </w:p>
    <w:p w:rsidR="00EC6209" w:rsidRPr="007C36FB" w:rsidRDefault="00EC6209" w:rsidP="007C36FB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en-US"/>
        </w:rPr>
      </w:pPr>
    </w:p>
    <w:p w:rsidR="00AB02E1" w:rsidRDefault="00AB02E1" w:rsidP="00AB02E1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Электронные (цифровые) образовательные ресурсы.</w:t>
      </w:r>
    </w:p>
    <w:p w:rsidR="00AB02E1" w:rsidRDefault="00AB02E1" w:rsidP="00AB02E1">
      <w:pPr>
        <w:pStyle w:val="a3"/>
        <w:spacing w:before="0" w:beforeAutospacing="0" w:after="0" w:afterAutospacing="0" w:line="276" w:lineRule="auto"/>
        <w:ind w:left="720" w:right="150"/>
        <w:jc w:val="center"/>
        <w:rPr>
          <w:b/>
          <w:color w:val="000000"/>
          <w:sz w:val="28"/>
          <w:szCs w:val="28"/>
        </w:rPr>
      </w:pPr>
    </w:p>
    <w:p w:rsidR="00AB02E1" w:rsidRDefault="00AB02E1" w:rsidP="00AB02E1">
      <w:pPr>
        <w:pStyle w:val="a3"/>
        <w:spacing w:before="0" w:beforeAutospacing="0" w:after="0" w:afterAutospacing="0"/>
        <w:ind w:right="150"/>
        <w:jc w:val="both"/>
        <w:rPr>
          <w:spacing w:val="1"/>
          <w:w w:val="105"/>
          <w:sz w:val="28"/>
          <w:szCs w:val="28"/>
        </w:rPr>
      </w:pPr>
      <w:r w:rsidRPr="0019680C">
        <w:rPr>
          <w:w w:val="105"/>
          <w:sz w:val="28"/>
          <w:szCs w:val="28"/>
        </w:rPr>
        <w:t>Я-класс</w:t>
      </w:r>
    </w:p>
    <w:p w:rsidR="00AB02E1" w:rsidRPr="0019680C" w:rsidRDefault="00E13436" w:rsidP="00AB02E1">
      <w:pPr>
        <w:pStyle w:val="a3"/>
        <w:spacing w:before="0" w:beforeAutospacing="0" w:after="0" w:afterAutospacing="0"/>
        <w:ind w:right="150"/>
        <w:jc w:val="both"/>
        <w:rPr>
          <w:b/>
          <w:color w:val="000000"/>
          <w:sz w:val="28"/>
          <w:szCs w:val="28"/>
        </w:rPr>
      </w:pPr>
      <w:hyperlink r:id="rId8">
        <w:r w:rsidR="00AB02E1" w:rsidRPr="0019680C">
          <w:rPr>
            <w:spacing w:val="-1"/>
            <w:w w:val="105"/>
            <w:sz w:val="28"/>
            <w:szCs w:val="28"/>
          </w:rPr>
          <w:t>www.tatarschool.ru</w:t>
        </w:r>
      </w:hyperlink>
    </w:p>
    <w:p w:rsidR="00AB02E1" w:rsidRPr="0019680C" w:rsidRDefault="00AB02E1" w:rsidP="00AB02E1">
      <w:pPr>
        <w:pStyle w:val="TableParagraph"/>
        <w:spacing w:before="74"/>
        <w:ind w:left="78" w:right="758"/>
        <w:jc w:val="both"/>
        <w:rPr>
          <w:sz w:val="28"/>
          <w:szCs w:val="28"/>
        </w:rPr>
      </w:pPr>
      <w:r w:rsidRPr="0019680C">
        <w:rPr>
          <w:spacing w:val="-1"/>
          <w:w w:val="105"/>
          <w:sz w:val="28"/>
          <w:szCs w:val="28"/>
        </w:rPr>
        <w:t>еду.татар.ру</w:t>
      </w:r>
      <w:r w:rsidRPr="0019680C">
        <w:rPr>
          <w:w w:val="105"/>
          <w:sz w:val="28"/>
          <w:szCs w:val="28"/>
        </w:rPr>
        <w:t>ЦОР</w:t>
      </w:r>
    </w:p>
    <w:p w:rsidR="00AB02E1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AB02E1" w:rsidRPr="00736C90">
          <w:rPr>
            <w:rStyle w:val="a7"/>
            <w:rFonts w:ascii="Times New Roman" w:hAnsi="Times New Roman" w:cs="Times New Roman"/>
            <w:sz w:val="28"/>
            <w:szCs w:val="28"/>
          </w:rPr>
          <w:t>http://adiplar.narod.ru/</w:t>
        </w:r>
      </w:hyperlink>
    </w:p>
    <w:p w:rsidR="00AB02E1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AB02E1" w:rsidRPr="00736C90">
          <w:rPr>
            <w:rStyle w:val="a7"/>
            <w:rFonts w:ascii="Times New Roman" w:hAnsi="Times New Roman" w:cs="Times New Roman"/>
            <w:sz w:val="28"/>
            <w:szCs w:val="28"/>
          </w:rPr>
          <w:t>http://shigriyat.ru/</w:t>
        </w:r>
      </w:hyperlink>
    </w:p>
    <w:p w:rsidR="00AB02E1" w:rsidRPr="0019680C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1" w:history="1">
        <w:r w:rsidR="00AB02E1" w:rsidRPr="0019680C">
          <w:rPr>
            <w:rStyle w:val="a7"/>
            <w:rFonts w:ascii="Times New Roman" w:hAnsi="Times New Roman" w:cs="Times New Roman"/>
            <w:sz w:val="28"/>
            <w:szCs w:val="28"/>
          </w:rPr>
          <w:t>http://www.tatknigafund.ru/</w:t>
        </w:r>
      </w:hyperlink>
    </w:p>
    <w:p w:rsidR="00AB02E1" w:rsidRPr="0019680C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2" w:history="1">
        <w:r w:rsidR="00AB02E1" w:rsidRPr="0019680C">
          <w:rPr>
            <w:rStyle w:val="a7"/>
            <w:rFonts w:ascii="Times New Roman" w:hAnsi="Times New Roman" w:cs="Times New Roman"/>
            <w:sz w:val="28"/>
            <w:szCs w:val="28"/>
          </w:rPr>
          <w:t>http://miras.belem.ru/</w:t>
        </w:r>
      </w:hyperlink>
    </w:p>
    <w:p w:rsidR="00AB02E1" w:rsidRPr="0019680C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3" w:history="1">
        <w:r w:rsidR="00AB02E1" w:rsidRPr="0019680C">
          <w:rPr>
            <w:rStyle w:val="a7"/>
            <w:rFonts w:ascii="Times New Roman" w:hAnsi="Times New Roman" w:cs="Times New Roman"/>
            <w:sz w:val="28"/>
            <w:szCs w:val="28"/>
            <w:lang w:val="tt-RU"/>
          </w:rPr>
          <w:t>http://belem.ru</w:t>
        </w:r>
      </w:hyperlink>
    </w:p>
    <w:p w:rsidR="00AB02E1" w:rsidRPr="0019680C" w:rsidRDefault="00AB02E1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9680C">
        <w:rPr>
          <w:rFonts w:ascii="Times New Roman" w:hAnsi="Times New Roman" w:cs="Times New Roman"/>
          <w:sz w:val="28"/>
          <w:szCs w:val="28"/>
          <w:lang w:val="tt-RU"/>
        </w:rPr>
        <w:t xml:space="preserve">http://lyaysan.ru/ </w:t>
      </w:r>
    </w:p>
    <w:p w:rsidR="00AB02E1" w:rsidRPr="008A4D01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4" w:history="1">
        <w:r w:rsidR="00AB02E1" w:rsidRPr="008A4D01">
          <w:rPr>
            <w:rStyle w:val="a7"/>
            <w:rFonts w:ascii="Times New Roman" w:hAnsi="Times New Roman" w:cs="Times New Roman"/>
            <w:sz w:val="28"/>
            <w:szCs w:val="28"/>
            <w:lang w:val="tt-RU"/>
          </w:rPr>
          <w:t>http://www.languagesstudy.com</w:t>
        </w:r>
      </w:hyperlink>
    </w:p>
    <w:p w:rsidR="00AB02E1" w:rsidRPr="0019680C" w:rsidRDefault="00AB02E1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8A4D01">
        <w:rPr>
          <w:rFonts w:ascii="Times New Roman" w:hAnsi="Times New Roman" w:cs="Times New Roman"/>
          <w:sz w:val="28"/>
          <w:szCs w:val="28"/>
          <w:lang w:val="tt-RU"/>
        </w:rPr>
        <w:t xml:space="preserve">/tatar-links.html </w:t>
      </w:r>
    </w:p>
    <w:p w:rsidR="00AB02E1" w:rsidRDefault="00E13436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hyperlink r:id="rId15" w:history="1">
        <w:r w:rsidR="00AB02E1" w:rsidRPr="00736C90">
          <w:rPr>
            <w:rStyle w:val="a7"/>
            <w:rFonts w:ascii="Times New Roman" w:hAnsi="Times New Roman" w:cs="Times New Roman"/>
            <w:sz w:val="28"/>
            <w:szCs w:val="28"/>
            <w:lang w:val="tt-RU"/>
          </w:rPr>
          <w:t>http://tatar.com.ru/fonetika.php</w:t>
        </w:r>
      </w:hyperlink>
    </w:p>
    <w:p w:rsidR="00AB02E1" w:rsidRPr="0019680C" w:rsidRDefault="00AB02E1" w:rsidP="00AB02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19680C">
        <w:rPr>
          <w:rFonts w:ascii="Times New Roman" w:hAnsi="Times New Roman" w:cs="Times New Roman"/>
          <w:sz w:val="28"/>
          <w:szCs w:val="28"/>
          <w:lang w:val="tt-RU"/>
        </w:rPr>
        <w:t xml:space="preserve">http://www.tugantelem.narod.ru/  </w:t>
      </w:r>
    </w:p>
    <w:p w:rsidR="00AB02E1" w:rsidRPr="008A4D01" w:rsidRDefault="00AB02E1" w:rsidP="00AB02E1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r w:rsidRPr="008A4D01">
        <w:rPr>
          <w:sz w:val="28"/>
          <w:szCs w:val="28"/>
          <w:lang w:val="tt-RU"/>
        </w:rPr>
        <w:t xml:space="preserve">http://tatar.com.ru/  </w:t>
      </w:r>
    </w:p>
    <w:p w:rsidR="00AB02E1" w:rsidRPr="008A4D01" w:rsidRDefault="00E13436" w:rsidP="00AB02E1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  <w:lang w:val="tt-RU"/>
        </w:rPr>
      </w:pPr>
      <w:hyperlink r:id="rId16" w:history="1">
        <w:r w:rsidR="00AB02E1" w:rsidRPr="008A4D01">
          <w:rPr>
            <w:rStyle w:val="a7"/>
            <w:sz w:val="28"/>
            <w:szCs w:val="28"/>
            <w:lang w:val="tt-RU"/>
          </w:rPr>
          <w:t>http://www.akiat.ru/</w:t>
        </w:r>
      </w:hyperlink>
    </w:p>
    <w:p w:rsidR="00AB02E1" w:rsidRDefault="00E13436" w:rsidP="00AB02E1">
      <w:pPr>
        <w:pStyle w:val="a3"/>
        <w:spacing w:before="0" w:beforeAutospacing="0" w:after="0" w:afterAutospacing="0"/>
        <w:ind w:right="150"/>
        <w:jc w:val="both"/>
        <w:rPr>
          <w:sz w:val="28"/>
          <w:szCs w:val="28"/>
        </w:rPr>
      </w:pPr>
      <w:hyperlink r:id="rId17" w:history="1">
        <w:r w:rsidR="00AB02E1" w:rsidRPr="00736C90">
          <w:rPr>
            <w:rStyle w:val="a7"/>
            <w:sz w:val="28"/>
            <w:szCs w:val="28"/>
          </w:rPr>
          <w:t>http://www.tatknigafund.ru/</w:t>
        </w:r>
      </w:hyperlink>
    </w:p>
    <w:p w:rsidR="00AB02E1" w:rsidRDefault="00AB02E1" w:rsidP="00AB02E1">
      <w:pPr>
        <w:pStyle w:val="a3"/>
        <w:spacing w:before="0" w:beforeAutospacing="0" w:after="0" w:afterAutospacing="0"/>
        <w:ind w:left="720" w:right="150"/>
        <w:jc w:val="both"/>
        <w:rPr>
          <w:sz w:val="28"/>
          <w:szCs w:val="28"/>
        </w:rPr>
      </w:pPr>
    </w:p>
    <w:p w:rsidR="00AB02E1" w:rsidRDefault="00AB02E1"/>
    <w:sectPr w:rsidR="00AB02E1" w:rsidSect="0020047F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A6D9F" w:rsidRDefault="00DA6D9F" w:rsidP="00A065C6">
      <w:pPr>
        <w:spacing w:after="0" w:line="240" w:lineRule="auto"/>
      </w:pPr>
      <w:r>
        <w:separator/>
      </w:r>
    </w:p>
  </w:endnote>
  <w:endnote w:type="continuationSeparator" w:id="1">
    <w:p w:rsidR="00DA6D9F" w:rsidRDefault="00DA6D9F" w:rsidP="00A065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A6D9F" w:rsidRDefault="00DA6D9F" w:rsidP="00A065C6">
      <w:pPr>
        <w:spacing w:after="0" w:line="240" w:lineRule="auto"/>
      </w:pPr>
      <w:r>
        <w:separator/>
      </w:r>
    </w:p>
  </w:footnote>
  <w:footnote w:type="continuationSeparator" w:id="1">
    <w:p w:rsidR="00DA6D9F" w:rsidRDefault="00DA6D9F" w:rsidP="00A065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77157" o:spid="_x0000_s8194" type="#_x0000_t136" style="position:absolute;margin-left:0;margin-top:0;width:580.3pt;height:79.1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77158" o:spid="_x0000_s8195" type="#_x0000_t136" style="position:absolute;margin-left:0;margin-top:0;width:580.3pt;height:79.1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5C6" w:rsidRDefault="00A065C6">
    <w:pPr>
      <w:pStyle w:val="aa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477156" o:spid="_x0000_s8193" type="#_x0000_t136" style="position:absolute;margin-left:0;margin-top:0;width:580.3pt;height:79.1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C60AE0"/>
    <w:multiLevelType w:val="hybridMultilevel"/>
    <w:tmpl w:val="E4CC24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TpnE1MLay65PSJZj8ECwdCZrGuQ=" w:salt="sZSKgPPHGjSoRACz65FDMA=="/>
  <w:defaultTabStop w:val="708"/>
  <w:drawingGridHorizontalSpacing w:val="110"/>
  <w:displayHorizontalDrawingGridEvery w:val="2"/>
  <w:characterSpacingControl w:val="doNotCompress"/>
  <w:hdrShapeDefaults>
    <o:shapedefaults v:ext="edit" spidmax="9218"/>
    <o:shapelayout v:ext="edit">
      <o:idmap v:ext="edit" data="8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20047F"/>
    <w:rsid w:val="00072DC8"/>
    <w:rsid w:val="000B5E6F"/>
    <w:rsid w:val="00172354"/>
    <w:rsid w:val="001927A3"/>
    <w:rsid w:val="0020047F"/>
    <w:rsid w:val="0025555D"/>
    <w:rsid w:val="00436EFD"/>
    <w:rsid w:val="0048168D"/>
    <w:rsid w:val="00533010"/>
    <w:rsid w:val="005408E7"/>
    <w:rsid w:val="00636B85"/>
    <w:rsid w:val="00662910"/>
    <w:rsid w:val="006769E2"/>
    <w:rsid w:val="00690DF2"/>
    <w:rsid w:val="006B12F7"/>
    <w:rsid w:val="0070481E"/>
    <w:rsid w:val="007B649C"/>
    <w:rsid w:val="007C36FB"/>
    <w:rsid w:val="007E54A6"/>
    <w:rsid w:val="008B24E0"/>
    <w:rsid w:val="008F3355"/>
    <w:rsid w:val="008F3BFB"/>
    <w:rsid w:val="00A065C6"/>
    <w:rsid w:val="00A33707"/>
    <w:rsid w:val="00AA532D"/>
    <w:rsid w:val="00AA6B24"/>
    <w:rsid w:val="00AB02E1"/>
    <w:rsid w:val="00AD57A0"/>
    <w:rsid w:val="00BA1B14"/>
    <w:rsid w:val="00C33484"/>
    <w:rsid w:val="00CB084B"/>
    <w:rsid w:val="00D105D1"/>
    <w:rsid w:val="00D17F36"/>
    <w:rsid w:val="00D54F25"/>
    <w:rsid w:val="00DA6D9F"/>
    <w:rsid w:val="00E13436"/>
    <w:rsid w:val="00E47C01"/>
    <w:rsid w:val="00E57605"/>
    <w:rsid w:val="00E6236A"/>
    <w:rsid w:val="00E7356C"/>
    <w:rsid w:val="00E84F49"/>
    <w:rsid w:val="00E950AB"/>
    <w:rsid w:val="00EC6209"/>
    <w:rsid w:val="00F0668C"/>
    <w:rsid w:val="00F541F5"/>
    <w:rsid w:val="00F871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105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541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Без интервала Знак"/>
    <w:link w:val="a5"/>
    <w:uiPriority w:val="1"/>
    <w:locked/>
    <w:rsid w:val="00F541F5"/>
    <w:rPr>
      <w:rFonts w:ascii="Calibri" w:eastAsia="Calibri" w:hAnsi="Calibri" w:cs="Calibri"/>
    </w:rPr>
  </w:style>
  <w:style w:type="paragraph" w:styleId="a5">
    <w:name w:val="No Spacing"/>
    <w:link w:val="a4"/>
    <w:uiPriority w:val="1"/>
    <w:qFormat/>
    <w:rsid w:val="00F541F5"/>
    <w:pPr>
      <w:spacing w:after="0" w:line="240" w:lineRule="auto"/>
    </w:pPr>
    <w:rPr>
      <w:rFonts w:ascii="Calibri" w:eastAsia="Calibri" w:hAnsi="Calibri" w:cs="Calibri"/>
    </w:rPr>
  </w:style>
  <w:style w:type="paragraph" w:styleId="a6">
    <w:name w:val="List Paragraph"/>
    <w:basedOn w:val="a"/>
    <w:uiPriority w:val="34"/>
    <w:qFormat/>
    <w:rsid w:val="00F541F5"/>
    <w:pPr>
      <w:ind w:left="720"/>
      <w:contextualSpacing/>
    </w:pPr>
  </w:style>
  <w:style w:type="character" w:styleId="a7">
    <w:name w:val="Hyperlink"/>
    <w:basedOn w:val="a0"/>
    <w:unhideWhenUsed/>
    <w:rsid w:val="00AB02E1"/>
    <w:rPr>
      <w:color w:val="0000FF"/>
      <w:u w:val="single"/>
    </w:rPr>
  </w:style>
  <w:style w:type="paragraph" w:customStyle="1" w:styleId="TableParagraph">
    <w:name w:val="Table Paragraph"/>
    <w:basedOn w:val="a"/>
    <w:uiPriority w:val="1"/>
    <w:qFormat/>
    <w:rsid w:val="00AB02E1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F871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87114"/>
    <w:rPr>
      <w:rFonts w:ascii="Tahoma" w:hAnsi="Tahoma" w:cs="Tahoma"/>
      <w:sz w:val="16"/>
      <w:szCs w:val="16"/>
    </w:rPr>
  </w:style>
  <w:style w:type="paragraph" w:styleId="aa">
    <w:name w:val="header"/>
    <w:basedOn w:val="a"/>
    <w:link w:val="ab"/>
    <w:uiPriority w:val="99"/>
    <w:semiHidden/>
    <w:unhideWhenUsed/>
    <w:rsid w:val="00A065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A065C6"/>
  </w:style>
  <w:style w:type="paragraph" w:styleId="ac">
    <w:name w:val="footer"/>
    <w:basedOn w:val="a"/>
    <w:link w:val="ad"/>
    <w:uiPriority w:val="99"/>
    <w:semiHidden/>
    <w:unhideWhenUsed/>
    <w:rsid w:val="00A065C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A065C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51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atarschool.ru/" TargetMode="External"/><Relationship Id="rId13" Type="http://schemas.openxmlformats.org/officeDocument/2006/relationships/hyperlink" Target="http://belem.ru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://miras.belem.ru/" TargetMode="External"/><Relationship Id="rId17" Type="http://schemas.openxmlformats.org/officeDocument/2006/relationships/hyperlink" Target="http://www.tatknigafund.ru/" TargetMode="External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www.akiat.ru/" TargetMode="External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tatknigafund.ru/" TargetMode="External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tatar.com.ru/fonetika.php" TargetMode="External"/><Relationship Id="rId23" Type="http://schemas.openxmlformats.org/officeDocument/2006/relationships/footer" Target="footer3.xml"/><Relationship Id="rId10" Type="http://schemas.openxmlformats.org/officeDocument/2006/relationships/hyperlink" Target="http://shigriyat.ru/" TargetMode="External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yperlink" Target="http://adiplar.narod.ru/" TargetMode="External"/><Relationship Id="rId14" Type="http://schemas.openxmlformats.org/officeDocument/2006/relationships/hyperlink" Target="http://www.languagesstudy.com" TargetMode="External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3279</Words>
  <Characters>18693</Characters>
  <Application>Microsoft Office Word</Application>
  <DocSecurity>0</DocSecurity>
  <Lines>155</Lines>
  <Paragraphs>43</Paragraphs>
  <ScaleCrop>false</ScaleCrop>
  <Company/>
  <LinksUpToDate>false</LinksUpToDate>
  <CharactersWithSpaces>21929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39</cp:revision>
  <dcterms:created xsi:type="dcterms:W3CDTF">2023-09-04T16:27:00Z</dcterms:created>
  <dcterms:modified xsi:type="dcterms:W3CDTF">2023-10-21T19:42:00Z</dcterms:modified>
</cp:coreProperties>
</file>